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56E87" w:rsidRPr="00BE075D" w:rsidRDefault="00000000">
      <w:pPr>
        <w:spacing w:after="176" w:line="252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 xml:space="preserve">Kirsten </w:t>
      </w:r>
      <w:proofErr w:type="spellStart"/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Heacock</w:t>
      </w:r>
      <w:proofErr w:type="spellEnd"/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 xml:space="preserve"> Sanders</w:t>
      </w:r>
    </w:p>
    <w:p w14:paraId="00000002" w14:textId="77777777" w:rsidR="00956E87" w:rsidRPr="00BE075D" w:rsidRDefault="00000000">
      <w:pPr>
        <w:pStyle w:val="Heading1"/>
        <w:spacing w:before="0" w:after="174" w:line="259" w:lineRule="auto"/>
        <w:ind w:left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3" w14:textId="77777777" w:rsidR="00956E87" w:rsidRPr="00BE075D" w:rsidRDefault="00000000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Ph. D. Theological Studies, Emory University, Atlanta, GA.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2014</w:t>
      </w:r>
    </w:p>
    <w:p w14:paraId="00000004" w14:textId="398285AA" w:rsidR="00956E87" w:rsidRPr="00BE07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ab/>
        <w:t xml:space="preserve">Dissertation Committee: Ian A McFarland (chair), Wendy Farley, Don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Saliers</w:t>
      </w:r>
      <w:proofErr w:type="spell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, Elizabeth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Pastan</w:t>
      </w:r>
      <w:proofErr w:type="spellEnd"/>
    </w:p>
    <w:p w14:paraId="00000005" w14:textId="46A4E43E" w:rsidR="00956E87" w:rsidRPr="00BE075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ab/>
        <w:t>Topic: “In Whom All Things C</w:t>
      </w:r>
      <w:r w:rsidR="00BE075D" w:rsidRPr="00BE075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here: Seeing Jesus as Theological Act”</w:t>
      </w:r>
    </w:p>
    <w:p w14:paraId="00000006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M.T.S. The Divinity School, Duke University, Durham, NC.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2007</w:t>
      </w:r>
    </w:p>
    <w:p w14:paraId="00000007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B.A.  in History and Biblical Studies, Gordon College, Wenham, MA.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2005</w:t>
      </w:r>
    </w:p>
    <w:p w14:paraId="00000008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Professional Publications and Presentations</w:t>
      </w:r>
    </w:p>
    <w:p w14:paraId="0000000A" w14:textId="48B2B6B6" w:rsidR="00956E87" w:rsidRPr="00BE075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Invited Panelist, Reformed Theology Group, American Academy of Religion, </w:t>
      </w:r>
      <w:r w:rsidR="00BE075D">
        <w:rPr>
          <w:rFonts w:ascii="Times New Roman" w:eastAsia="Times New Roman" w:hAnsi="Times New Roman" w:cs="Times New Roman"/>
          <w:i/>
          <w:sz w:val="24"/>
          <w:szCs w:val="24"/>
        </w:rPr>
        <w:t>November 2022</w:t>
      </w:r>
    </w:p>
    <w:p w14:paraId="0000000B" w14:textId="77777777" w:rsidR="00956E87" w:rsidRPr="00BE075D" w:rsidRDefault="0000000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Invited Panelist, Trinity Evangelical Divinity School Symposium on Katherine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Sonderegger</w:t>
      </w:r>
      <w:proofErr w:type="spell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Summer 2020</w:t>
      </w:r>
    </w:p>
    <w:p w14:paraId="0000000C" w14:textId="3ED50BD8" w:rsidR="00956E87" w:rsidRPr="00BE075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“Aflame But Not Consumed: Nestorius and the Person of Christ.”</w:t>
      </w:r>
      <w:r w:rsidR="00BE075D" w:rsidRPr="00BE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Scottish Journal of Theology 73.3: 252-260.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April 2019</w:t>
      </w:r>
    </w:p>
    <w:p w14:paraId="0000000D" w14:textId="77777777" w:rsidR="00956E87" w:rsidRPr="00BE075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“Trinitarian Exegesis and Trouble Texts: A Case Study in Judges.” Society for the Study of Theology, Warwick, UK.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November 2015</w:t>
      </w:r>
    </w:p>
    <w:p w14:paraId="0000000F" w14:textId="723AB6AF" w:rsidR="00956E87" w:rsidRPr="00BE075D" w:rsidRDefault="00000000" w:rsidP="00BE075D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“What Seeing Jesus Offers for the Doctrine of Impassibility</w:t>
      </w:r>
      <w:r w:rsidR="00BE07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E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075D">
        <w:rPr>
          <w:rFonts w:ascii="Times New Roman" w:eastAsia="Times New Roman" w:hAnsi="Times New Roman" w:cs="Times New Roman"/>
          <w:sz w:val="24"/>
          <w:szCs w:val="24"/>
        </w:rPr>
        <w:t>American</w:t>
      </w:r>
      <w:proofErr w:type="gram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Academy of Religion, Systematic Theology Group, Atlanta, GA. November 2007</w:t>
      </w:r>
    </w:p>
    <w:p w14:paraId="00000010" w14:textId="77777777" w:rsidR="00956E87" w:rsidRPr="00BE075D" w:rsidRDefault="0000000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“Penance as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Imitatio</w:t>
      </w:r>
      <w:proofErr w:type="spell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Christi: Sin and Discipleship in the Life of Angela of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Foligno</w:t>
      </w:r>
      <w:proofErr w:type="spell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.” American Academy of Religion, Mysticism Group.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Presented in absentia.</w:t>
      </w:r>
    </w:p>
    <w:p w14:paraId="00000011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Works in Progress</w:t>
      </w:r>
    </w:p>
    <w:p w14:paraId="00000013" w14:textId="77777777" w:rsidR="00956E87" w:rsidRPr="00BE075D" w:rsidRDefault="0000000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Manuscript tentatively entitled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This One and Not Another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, under contract with BUP with a delivery date of June 2023. </w:t>
      </w:r>
    </w:p>
    <w:p w14:paraId="44C177F4" w14:textId="77777777" w:rsidR="00BE075D" w:rsidRDefault="00BE075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Essays currently committed to </w:t>
      </w:r>
      <w:r w:rsidR="00000000" w:rsidRPr="00BE075D">
        <w:rPr>
          <w:rFonts w:ascii="Times New Roman" w:eastAsia="Times New Roman" w:hAnsi="Times New Roman" w:cs="Times New Roman"/>
          <w:i/>
          <w:sz w:val="24"/>
          <w:szCs w:val="24"/>
        </w:rPr>
        <w:t>Christianity Today</w:t>
      </w:r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0000" w:rsidRPr="00BE075D">
        <w:rPr>
          <w:rFonts w:ascii="Times New Roman" w:eastAsia="Times New Roman" w:hAnsi="Times New Roman" w:cs="Times New Roman"/>
          <w:i/>
          <w:sz w:val="24"/>
          <w:szCs w:val="24"/>
        </w:rPr>
        <w:t>Mere Orthodoxy</w:t>
      </w:r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00000" w:rsidRPr="00BE075D">
        <w:rPr>
          <w:rFonts w:ascii="Times New Roman" w:eastAsia="Times New Roman" w:hAnsi="Times New Roman" w:cs="Times New Roman"/>
          <w:i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BE075D">
        <w:rPr>
          <w:rFonts w:ascii="Times New Roman" w:eastAsia="Times New Roman" w:hAnsi="Times New Roman" w:cs="Times New Roman"/>
          <w:i/>
          <w:iCs/>
          <w:sz w:val="24"/>
          <w:szCs w:val="24"/>
        </w:rPr>
        <w:t>T Clark Encyclopedia of Christian Theology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386D3D04" w:rsidR="00956E87" w:rsidRPr="00BE075D" w:rsidRDefault="00BE075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also write a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S</w:t>
      </w:r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>ubstack</w:t>
      </w:r>
      <w:proofErr w:type="spellEnd"/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000000" w:rsidRPr="00BE075D">
        <w:rPr>
          <w:rFonts w:ascii="Times New Roman" w:eastAsia="Times New Roman" w:hAnsi="Times New Roman" w:cs="Times New Roman"/>
          <w:i/>
          <w:sz w:val="24"/>
          <w:szCs w:val="24"/>
        </w:rPr>
        <w:t>To the Shire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includes cultural analysis through the lens of Tolkien’s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Lord of the Rings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Teaching Experience and Areas of Expertise</w:t>
      </w:r>
    </w:p>
    <w:p w14:paraId="00000018" w14:textId="296CC1F7" w:rsidR="00956E87" w:rsidRPr="00BE075D" w:rsidRDefault="0000000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Gordon Conwell Theological Seminary</w:t>
      </w:r>
      <w:r w:rsidR="00BE075D">
        <w:rPr>
          <w:rFonts w:ascii="Times New Roman" w:eastAsia="Times New Roman" w:hAnsi="Times New Roman" w:cs="Times New Roman"/>
          <w:sz w:val="24"/>
          <w:szCs w:val="24"/>
        </w:rPr>
        <w:t>, 2014-2021. Taught courses in Systematic Theology, Doctrine of Sin, Christology and Women and the Church.</w:t>
      </w:r>
    </w:p>
    <w:p w14:paraId="00000019" w14:textId="690B873A" w:rsidR="00956E87" w:rsidRPr="00BE075D" w:rsidRDefault="00BE075D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Founder of the</w:t>
      </w:r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>Kinisi</w:t>
      </w:r>
      <w:proofErr w:type="spellEnd"/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 xml:space="preserve"> Collecting, which seeks to bring theological education to Christians and non-Christians who want to think critically about God and the world. You can read more about our work at </w:t>
      </w:r>
      <w:hyperlink r:id="rId7">
        <w:r w:rsidR="00000000" w:rsidRPr="00BE07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https://kinisi-theology.squarespace.com</w:t>
        </w:r>
      </w:hyperlink>
      <w:r w:rsidR="00000000" w:rsidRPr="00BE07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A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956E87" w:rsidRPr="00BE075D" w:rsidRDefault="000000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b/>
          <w:sz w:val="24"/>
          <w:szCs w:val="24"/>
        </w:rPr>
        <w:t>Public Facing Writing</w:t>
      </w:r>
    </w:p>
    <w:p w14:paraId="0000001C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7D258" w14:textId="03934472" w:rsidR="00BE075D" w:rsidRPr="00BE075D" w:rsidRDefault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Destigmatizing Doubt” in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Christianity Today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, October 2022.</w:t>
      </w:r>
    </w:p>
    <w:p w14:paraId="618A618E" w14:textId="7777777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“Modern Mothers” at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Plough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online, August 15, 2022.</w:t>
      </w:r>
    </w:p>
    <w:p w14:paraId="7E1DDF9D" w14:textId="7777777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“The Evangelical Question in the History of American Religion”.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 xml:space="preserve">Hedgehog Review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print issue, Summer 2022.</w:t>
      </w:r>
    </w:p>
    <w:p w14:paraId="70429B45" w14:textId="7DF6C2C8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God Visible: Patristic Christology Reconsidered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. Scottish Journal of Theology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25,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2022.</w:t>
      </w:r>
    </w:p>
    <w:p w14:paraId="20FE5715" w14:textId="3F52033A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“How Seminary Downsizing Cuts </w:t>
      </w:r>
      <w:proofErr w:type="gramStart"/>
      <w:r w:rsidRPr="00BE075D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Community.”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Christianity Today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online, May 19, 2022.</w:t>
      </w:r>
    </w:p>
    <w:p w14:paraId="4CCA30B5" w14:textId="7777777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“In the Shoes of the Woman Considering Abortion”.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Plough Online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, March 8, 2022.</w:t>
      </w:r>
    </w:p>
    <w:p w14:paraId="4852A176" w14:textId="0AA2DD21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“Wait, You’re Not Deconstructing?”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Christianity Today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cover article. February 14, 2022.</w:t>
      </w:r>
    </w:p>
    <w:p w14:paraId="0000001D" w14:textId="52236617" w:rsidR="00956E87" w:rsidRPr="00BE075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“Consolation Enough”, TEDS </w:t>
      </w:r>
      <w:proofErr w:type="spellStart"/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Sapientia</w:t>
      </w:r>
      <w:proofErr w:type="spellEnd"/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blog. January 10, 2022.</w:t>
      </w:r>
    </w:p>
    <w:p w14:paraId="33106AD4" w14:textId="17DF2521" w:rsidR="00BE075D" w:rsidRPr="00BE075D" w:rsidRDefault="00BE075D" w:rsidP="00BE07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01BDB" w14:textId="61AD196B" w:rsidR="00BE075D" w:rsidRPr="00BE075D" w:rsidRDefault="00BE075D" w:rsidP="00BE07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48B4F683" w14:textId="201ECD7F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“On Christian Hope”,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Mere Orthodoxy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magazine. November 1, 2021.</w:t>
      </w:r>
    </w:p>
    <w:p w14:paraId="58BE52A8" w14:textId="5E211FA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“Against Moral Innocence”.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Comment Magazine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, April 1, 2021.</w:t>
      </w:r>
    </w:p>
    <w:p w14:paraId="136BCAE3" w14:textId="7777777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“The Crisis of Visible Divinity”.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 xml:space="preserve">Marginalia Review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for the L.A. Review of Books, February 12, 2021.</w:t>
      </w:r>
    </w:p>
    <w:p w14:paraId="00000024" w14:textId="2C0B63F7" w:rsidR="00956E87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“Hope in the Land of Dying”.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Comment Magazine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, February 11, 2021.</w:t>
      </w:r>
    </w:p>
    <w:p w14:paraId="00000025" w14:textId="77777777" w:rsidR="00956E87" w:rsidRPr="00BE075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“Missing the Subtler Yet Greater Problem: Reply to ‘Jesus and John Wayne’”,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Mere Orthodoxy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, January 27, 2021.</w:t>
      </w:r>
    </w:p>
    <w:p w14:paraId="00000026" w14:textId="77777777" w:rsidR="00956E87" w:rsidRPr="00BE075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Invited Symposium on Katherine </w:t>
      </w:r>
      <w:proofErr w:type="spellStart"/>
      <w:r w:rsidRPr="00BE075D">
        <w:rPr>
          <w:rFonts w:ascii="Times New Roman" w:eastAsia="Times New Roman" w:hAnsi="Times New Roman" w:cs="Times New Roman"/>
          <w:sz w:val="24"/>
          <w:szCs w:val="24"/>
        </w:rPr>
        <w:t>Sonderegger’s</w:t>
      </w:r>
      <w:proofErr w:type="spellEnd"/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Systematic Theology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vol. 2. For Trinity Evangelical Divinity School. “Working Close to the Flame”. January 22, 2021.</w:t>
      </w:r>
    </w:p>
    <w:p w14:paraId="00000029" w14:textId="4C06C908" w:rsidR="00956E87" w:rsidRPr="00BE075D" w:rsidRDefault="00956E87" w:rsidP="00BE07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B0AA1" w14:textId="5B37CEC0" w:rsidR="00BE075D" w:rsidRPr="00BE075D" w:rsidRDefault="00BE075D" w:rsidP="00BE07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2020</w:t>
      </w:r>
    </w:p>
    <w:p w14:paraId="070385C7" w14:textId="073BE24F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Invited Symposium on Ian McFarland’s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>The Word Made Flesh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 for Trinity Evangelical Divinity School.  “The Logic of Chalcedon and the Burning Bush”. October 30, 2020.</w:t>
      </w:r>
    </w:p>
    <w:p w14:paraId="0000002C" w14:textId="00C02498" w:rsidR="00956E87" w:rsidRPr="00BE075D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 xml:space="preserve">“On Unlearning”, 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 xml:space="preserve">Mere Orthodoxy,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October 29, 2020.</w:t>
      </w:r>
    </w:p>
    <w:p w14:paraId="07E7BC3B" w14:textId="77777777" w:rsidR="00BE075D" w:rsidRPr="00BE075D" w:rsidRDefault="00BE075D" w:rsidP="00BE075D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75D">
        <w:rPr>
          <w:rFonts w:ascii="Times New Roman" w:eastAsia="Times New Roman" w:hAnsi="Times New Roman" w:cs="Times New Roman"/>
          <w:sz w:val="24"/>
          <w:szCs w:val="24"/>
        </w:rPr>
        <w:t>“Tethered Still”</w:t>
      </w:r>
      <w:r w:rsidRPr="00BE075D">
        <w:rPr>
          <w:rFonts w:ascii="Times New Roman" w:eastAsia="Times New Roman" w:hAnsi="Times New Roman" w:cs="Times New Roman"/>
          <w:i/>
          <w:sz w:val="24"/>
          <w:szCs w:val="24"/>
        </w:rPr>
        <w:t xml:space="preserve">, Mere Orthodoxy, </w:t>
      </w:r>
      <w:r w:rsidRPr="00BE075D">
        <w:rPr>
          <w:rFonts w:ascii="Times New Roman" w:eastAsia="Times New Roman" w:hAnsi="Times New Roman" w:cs="Times New Roman"/>
          <w:sz w:val="24"/>
          <w:szCs w:val="24"/>
        </w:rPr>
        <w:t>September 29, 2020.</w:t>
      </w:r>
    </w:p>
    <w:p w14:paraId="66488A1F" w14:textId="77777777" w:rsidR="00BE075D" w:rsidRPr="00BE075D" w:rsidRDefault="00BE075D" w:rsidP="00BE075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956E87" w:rsidRPr="00BE075D" w:rsidRDefault="00956E8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56E87" w:rsidRPr="00BE0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F906" w14:textId="77777777" w:rsidR="0047724C" w:rsidRDefault="0047724C" w:rsidP="00BE075D">
      <w:pPr>
        <w:spacing w:line="240" w:lineRule="auto"/>
      </w:pPr>
      <w:r>
        <w:separator/>
      </w:r>
    </w:p>
  </w:endnote>
  <w:endnote w:type="continuationSeparator" w:id="0">
    <w:p w14:paraId="10EB9F92" w14:textId="77777777" w:rsidR="0047724C" w:rsidRDefault="0047724C" w:rsidP="00BE0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71DD9" w14:textId="77777777" w:rsidR="00BE075D" w:rsidRDefault="00BE0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CC780" w14:textId="77777777" w:rsidR="00BE075D" w:rsidRDefault="00BE07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C6D4" w14:textId="77777777" w:rsidR="00BE075D" w:rsidRDefault="00BE0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B337" w14:textId="77777777" w:rsidR="0047724C" w:rsidRDefault="0047724C" w:rsidP="00BE075D">
      <w:pPr>
        <w:spacing w:line="240" w:lineRule="auto"/>
      </w:pPr>
      <w:r>
        <w:separator/>
      </w:r>
    </w:p>
  </w:footnote>
  <w:footnote w:type="continuationSeparator" w:id="0">
    <w:p w14:paraId="32077548" w14:textId="77777777" w:rsidR="0047724C" w:rsidRDefault="0047724C" w:rsidP="00BE07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1C1D" w14:textId="77777777" w:rsidR="00BE075D" w:rsidRDefault="00BE0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717E" w14:textId="77777777" w:rsidR="00BE075D" w:rsidRDefault="00BE07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8FC" w14:textId="77777777" w:rsidR="00BE075D" w:rsidRDefault="00BE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5306"/>
    <w:multiLevelType w:val="multilevel"/>
    <w:tmpl w:val="A5728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3D44EB"/>
    <w:multiLevelType w:val="multilevel"/>
    <w:tmpl w:val="6E16C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89711F"/>
    <w:multiLevelType w:val="multilevel"/>
    <w:tmpl w:val="008E8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10102E"/>
    <w:multiLevelType w:val="multilevel"/>
    <w:tmpl w:val="BA329CDA"/>
    <w:lvl w:ilvl="0">
      <w:start w:val="1"/>
      <w:numFmt w:val="bullet"/>
      <w:lvlText w:val="•"/>
      <w:lvlJc w:val="left"/>
      <w:pPr>
        <w:ind w:left="260" w:hanging="260"/>
      </w:pPr>
      <w:rPr>
        <w:u w:val="none"/>
      </w:rPr>
    </w:lvl>
    <w:lvl w:ilvl="1">
      <w:start w:val="1"/>
      <w:numFmt w:val="bullet"/>
      <w:lvlText w:val="o"/>
      <w:lvlJc w:val="left"/>
      <w:pPr>
        <w:ind w:left="1160" w:hanging="1160"/>
      </w:pPr>
      <w:rPr>
        <w:u w:val="none"/>
      </w:rPr>
    </w:lvl>
    <w:lvl w:ilvl="2">
      <w:start w:val="1"/>
      <w:numFmt w:val="bullet"/>
      <w:lvlText w:val="▪"/>
      <w:lvlJc w:val="left"/>
      <w:pPr>
        <w:ind w:left="1880" w:hanging="1880"/>
      </w:pPr>
      <w:rPr>
        <w:u w:val="none"/>
      </w:rPr>
    </w:lvl>
    <w:lvl w:ilvl="3">
      <w:start w:val="1"/>
      <w:numFmt w:val="bullet"/>
      <w:lvlText w:val="•"/>
      <w:lvlJc w:val="left"/>
      <w:pPr>
        <w:ind w:left="2600" w:hanging="2600"/>
      </w:pPr>
      <w:rPr>
        <w:u w:val="none"/>
      </w:rPr>
    </w:lvl>
    <w:lvl w:ilvl="4">
      <w:start w:val="1"/>
      <w:numFmt w:val="bullet"/>
      <w:lvlText w:val="o"/>
      <w:lvlJc w:val="left"/>
      <w:pPr>
        <w:ind w:left="3320" w:hanging="3320"/>
      </w:pPr>
      <w:rPr>
        <w:u w:val="none"/>
      </w:rPr>
    </w:lvl>
    <w:lvl w:ilvl="5">
      <w:start w:val="1"/>
      <w:numFmt w:val="bullet"/>
      <w:lvlText w:val="▪"/>
      <w:lvlJc w:val="left"/>
      <w:pPr>
        <w:ind w:left="4040" w:hanging="4040"/>
      </w:pPr>
      <w:rPr>
        <w:u w:val="none"/>
      </w:rPr>
    </w:lvl>
    <w:lvl w:ilvl="6">
      <w:start w:val="1"/>
      <w:numFmt w:val="bullet"/>
      <w:lvlText w:val="•"/>
      <w:lvlJc w:val="left"/>
      <w:pPr>
        <w:ind w:left="4760" w:hanging="4760"/>
      </w:pPr>
      <w:rPr>
        <w:u w:val="none"/>
      </w:rPr>
    </w:lvl>
    <w:lvl w:ilvl="7">
      <w:start w:val="1"/>
      <w:numFmt w:val="bullet"/>
      <w:lvlText w:val="o"/>
      <w:lvlJc w:val="left"/>
      <w:pPr>
        <w:ind w:left="5480" w:hanging="5480"/>
      </w:pPr>
      <w:rPr>
        <w:u w:val="none"/>
      </w:rPr>
    </w:lvl>
    <w:lvl w:ilvl="8">
      <w:start w:val="1"/>
      <w:numFmt w:val="bullet"/>
      <w:lvlText w:val="▪"/>
      <w:lvlJc w:val="left"/>
      <w:pPr>
        <w:ind w:left="6200" w:hanging="6200"/>
      </w:pPr>
      <w:rPr>
        <w:u w:val="none"/>
      </w:rPr>
    </w:lvl>
  </w:abstractNum>
  <w:abstractNum w:abstractNumId="4" w15:restartNumberingAfterBreak="0">
    <w:nsid w:val="5A193BDD"/>
    <w:multiLevelType w:val="multilevel"/>
    <w:tmpl w:val="786AF630"/>
    <w:lvl w:ilvl="0">
      <w:start w:val="1"/>
      <w:numFmt w:val="bullet"/>
      <w:lvlText w:val="•"/>
      <w:lvlJc w:val="left"/>
      <w:pPr>
        <w:ind w:left="260" w:hanging="260"/>
      </w:pPr>
      <w:rPr>
        <w:u w:val="none"/>
      </w:rPr>
    </w:lvl>
    <w:lvl w:ilvl="1">
      <w:start w:val="1"/>
      <w:numFmt w:val="bullet"/>
      <w:lvlText w:val="o"/>
      <w:lvlJc w:val="left"/>
      <w:pPr>
        <w:ind w:left="1160" w:hanging="1160"/>
      </w:pPr>
      <w:rPr>
        <w:u w:val="none"/>
      </w:rPr>
    </w:lvl>
    <w:lvl w:ilvl="2">
      <w:start w:val="1"/>
      <w:numFmt w:val="bullet"/>
      <w:lvlText w:val="▪"/>
      <w:lvlJc w:val="left"/>
      <w:pPr>
        <w:ind w:left="1880" w:hanging="1880"/>
      </w:pPr>
      <w:rPr>
        <w:u w:val="none"/>
      </w:rPr>
    </w:lvl>
    <w:lvl w:ilvl="3">
      <w:start w:val="1"/>
      <w:numFmt w:val="bullet"/>
      <w:lvlText w:val="•"/>
      <w:lvlJc w:val="left"/>
      <w:pPr>
        <w:ind w:left="2600" w:hanging="2600"/>
      </w:pPr>
      <w:rPr>
        <w:u w:val="none"/>
      </w:rPr>
    </w:lvl>
    <w:lvl w:ilvl="4">
      <w:start w:val="1"/>
      <w:numFmt w:val="bullet"/>
      <w:lvlText w:val="o"/>
      <w:lvlJc w:val="left"/>
      <w:pPr>
        <w:ind w:left="3320" w:hanging="3320"/>
      </w:pPr>
      <w:rPr>
        <w:u w:val="none"/>
      </w:rPr>
    </w:lvl>
    <w:lvl w:ilvl="5">
      <w:start w:val="1"/>
      <w:numFmt w:val="bullet"/>
      <w:lvlText w:val="▪"/>
      <w:lvlJc w:val="left"/>
      <w:pPr>
        <w:ind w:left="4040" w:hanging="4040"/>
      </w:pPr>
      <w:rPr>
        <w:u w:val="none"/>
      </w:rPr>
    </w:lvl>
    <w:lvl w:ilvl="6">
      <w:start w:val="1"/>
      <w:numFmt w:val="bullet"/>
      <w:lvlText w:val="•"/>
      <w:lvlJc w:val="left"/>
      <w:pPr>
        <w:ind w:left="4760" w:hanging="4760"/>
      </w:pPr>
      <w:rPr>
        <w:u w:val="none"/>
      </w:rPr>
    </w:lvl>
    <w:lvl w:ilvl="7">
      <w:start w:val="1"/>
      <w:numFmt w:val="bullet"/>
      <w:lvlText w:val="o"/>
      <w:lvlJc w:val="left"/>
      <w:pPr>
        <w:ind w:left="5480" w:hanging="5480"/>
      </w:pPr>
      <w:rPr>
        <w:u w:val="none"/>
      </w:rPr>
    </w:lvl>
    <w:lvl w:ilvl="8">
      <w:start w:val="1"/>
      <w:numFmt w:val="bullet"/>
      <w:lvlText w:val="▪"/>
      <w:lvlJc w:val="left"/>
      <w:pPr>
        <w:ind w:left="6200" w:hanging="6200"/>
      </w:pPr>
      <w:rPr>
        <w:u w:val="none"/>
      </w:rPr>
    </w:lvl>
  </w:abstractNum>
  <w:num w:numId="1" w16cid:durableId="1620261447">
    <w:abstractNumId w:val="2"/>
  </w:num>
  <w:num w:numId="2" w16cid:durableId="1963488676">
    <w:abstractNumId w:val="3"/>
  </w:num>
  <w:num w:numId="3" w16cid:durableId="729885041">
    <w:abstractNumId w:val="4"/>
  </w:num>
  <w:num w:numId="4" w16cid:durableId="2012636835">
    <w:abstractNumId w:val="1"/>
  </w:num>
  <w:num w:numId="5" w16cid:durableId="113929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87"/>
    <w:rsid w:val="0047724C"/>
    <w:rsid w:val="00956E87"/>
    <w:rsid w:val="00B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33073"/>
  <w15:docId w15:val="{B8E81B54-AE67-CB47-93E5-22EE78D4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E07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5D"/>
  </w:style>
  <w:style w:type="paragraph" w:styleId="Footer">
    <w:name w:val="footer"/>
    <w:basedOn w:val="Normal"/>
    <w:link w:val="FooterChar"/>
    <w:uiPriority w:val="99"/>
    <w:unhideWhenUsed/>
    <w:rsid w:val="00BE07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inisi-theology.squarespac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Sanders, Brian P.,M.D.</cp:lastModifiedBy>
  <cp:revision>2</cp:revision>
  <dcterms:created xsi:type="dcterms:W3CDTF">2022-09-21T14:24:00Z</dcterms:created>
  <dcterms:modified xsi:type="dcterms:W3CDTF">2022-09-21T14:41:00Z</dcterms:modified>
</cp:coreProperties>
</file>